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BF" w:rsidRPr="00F00250" w:rsidRDefault="00E21CF5">
      <w:pPr>
        <w:pStyle w:val="Ttulo"/>
        <w:tabs>
          <w:tab w:val="left" w:pos="4108"/>
          <w:tab w:val="left" w:pos="9230"/>
        </w:tabs>
        <w:rPr>
          <w:b/>
          <w:u w:val="none"/>
        </w:rPr>
      </w:pPr>
      <w:r>
        <w:rPr>
          <w:rFonts w:ascii="Times New Roman"/>
        </w:rPr>
        <w:tab/>
      </w:r>
      <w:r w:rsidRPr="00F00250">
        <w:rPr>
          <w:b/>
          <w:spacing w:val="-2"/>
          <w:w w:val="115"/>
        </w:rPr>
        <w:t>IDEVEA</w:t>
      </w:r>
      <w:r w:rsidRPr="00F00250">
        <w:rPr>
          <w:b/>
        </w:rPr>
        <w:tab/>
      </w:r>
    </w:p>
    <w:p w:rsidR="00D50CBF" w:rsidRDefault="00D50CBF">
      <w:pPr>
        <w:pStyle w:val="Textoindependiente"/>
        <w:spacing w:before="42"/>
        <w:ind w:left="0"/>
      </w:pPr>
    </w:p>
    <w:p w:rsidR="00D50CBF" w:rsidRPr="00F00250" w:rsidRDefault="00E21CF5">
      <w:pPr>
        <w:pStyle w:val="Textoindependiente"/>
        <w:spacing w:before="0"/>
        <w:rPr>
          <w:b/>
          <w:sz w:val="20"/>
          <w:szCs w:val="20"/>
        </w:rPr>
      </w:pPr>
      <w:r w:rsidRPr="00F00250">
        <w:rPr>
          <w:b/>
          <w:w w:val="115"/>
          <w:sz w:val="20"/>
          <w:szCs w:val="20"/>
        </w:rPr>
        <w:t>Datos</w:t>
      </w:r>
      <w:r w:rsidRPr="00F00250">
        <w:rPr>
          <w:b/>
          <w:spacing w:val="-7"/>
          <w:w w:val="115"/>
          <w:sz w:val="20"/>
          <w:szCs w:val="20"/>
        </w:rPr>
        <w:t xml:space="preserve"> </w:t>
      </w:r>
      <w:r w:rsidRPr="00F00250">
        <w:rPr>
          <w:b/>
          <w:spacing w:val="-2"/>
          <w:w w:val="115"/>
          <w:sz w:val="20"/>
          <w:szCs w:val="20"/>
        </w:rPr>
        <w:t>básicos</w:t>
      </w:r>
    </w:p>
    <w:p w:rsidR="00D50CBF" w:rsidRPr="00F00250" w:rsidRDefault="00E21CF5">
      <w:pPr>
        <w:pStyle w:val="Textoindependiente"/>
        <w:spacing w:before="12"/>
        <w:rPr>
          <w:spacing w:val="-2"/>
          <w:w w:val="110"/>
          <w:sz w:val="20"/>
          <w:szCs w:val="20"/>
        </w:rPr>
      </w:pPr>
      <w:r w:rsidRPr="00F00250">
        <w:rPr>
          <w:w w:val="110"/>
          <w:sz w:val="20"/>
          <w:szCs w:val="20"/>
        </w:rPr>
        <w:t>Unidad</w:t>
      </w:r>
      <w:r w:rsidRPr="00F00250">
        <w:rPr>
          <w:spacing w:val="22"/>
          <w:w w:val="110"/>
          <w:sz w:val="20"/>
          <w:szCs w:val="20"/>
        </w:rPr>
        <w:t xml:space="preserve"> </w:t>
      </w:r>
      <w:r w:rsidRPr="00F00250">
        <w:rPr>
          <w:w w:val="110"/>
          <w:sz w:val="20"/>
          <w:szCs w:val="20"/>
        </w:rPr>
        <w:t>Ejecutora:</w:t>
      </w:r>
      <w:r w:rsidRPr="00F00250">
        <w:rPr>
          <w:spacing w:val="14"/>
          <w:w w:val="110"/>
          <w:sz w:val="20"/>
          <w:szCs w:val="20"/>
        </w:rPr>
        <w:t xml:space="preserve"> </w:t>
      </w:r>
      <w:r w:rsidRPr="00F00250">
        <w:rPr>
          <w:w w:val="110"/>
          <w:sz w:val="20"/>
          <w:szCs w:val="20"/>
        </w:rPr>
        <w:t>Instituto</w:t>
      </w:r>
      <w:r w:rsidRPr="00F00250">
        <w:rPr>
          <w:spacing w:val="14"/>
          <w:w w:val="110"/>
          <w:sz w:val="20"/>
          <w:szCs w:val="20"/>
        </w:rPr>
        <w:t xml:space="preserve"> </w:t>
      </w:r>
      <w:r w:rsidRPr="00F00250">
        <w:rPr>
          <w:w w:val="110"/>
          <w:sz w:val="20"/>
          <w:szCs w:val="20"/>
        </w:rPr>
        <w:t>de</w:t>
      </w:r>
      <w:r w:rsidRPr="00F00250">
        <w:rPr>
          <w:spacing w:val="16"/>
          <w:w w:val="110"/>
          <w:sz w:val="20"/>
          <w:szCs w:val="20"/>
        </w:rPr>
        <w:t xml:space="preserve"> </w:t>
      </w:r>
      <w:r w:rsidRPr="00F00250">
        <w:rPr>
          <w:w w:val="110"/>
          <w:sz w:val="20"/>
          <w:szCs w:val="20"/>
        </w:rPr>
        <w:t>Evolución,</w:t>
      </w:r>
      <w:r w:rsidRPr="00F00250">
        <w:rPr>
          <w:spacing w:val="16"/>
          <w:w w:val="110"/>
          <w:sz w:val="20"/>
          <w:szCs w:val="20"/>
        </w:rPr>
        <w:t xml:space="preserve"> </w:t>
      </w:r>
      <w:r w:rsidRPr="00F00250">
        <w:rPr>
          <w:w w:val="110"/>
          <w:sz w:val="20"/>
          <w:szCs w:val="20"/>
        </w:rPr>
        <w:t>Ecología</w:t>
      </w:r>
      <w:r w:rsidRPr="00F00250">
        <w:rPr>
          <w:spacing w:val="15"/>
          <w:w w:val="110"/>
          <w:sz w:val="20"/>
          <w:szCs w:val="20"/>
        </w:rPr>
        <w:t xml:space="preserve"> </w:t>
      </w:r>
      <w:r w:rsidRPr="00F00250">
        <w:rPr>
          <w:w w:val="110"/>
          <w:sz w:val="20"/>
          <w:szCs w:val="20"/>
        </w:rPr>
        <w:t>Histórica</w:t>
      </w:r>
      <w:r w:rsidRPr="00F00250">
        <w:rPr>
          <w:spacing w:val="15"/>
          <w:w w:val="110"/>
          <w:sz w:val="20"/>
          <w:szCs w:val="20"/>
        </w:rPr>
        <w:t xml:space="preserve"> </w:t>
      </w:r>
      <w:r w:rsidRPr="00F00250">
        <w:rPr>
          <w:w w:val="110"/>
          <w:sz w:val="20"/>
          <w:szCs w:val="20"/>
        </w:rPr>
        <w:t>y</w:t>
      </w:r>
      <w:r w:rsidRPr="00F00250">
        <w:rPr>
          <w:spacing w:val="16"/>
          <w:w w:val="110"/>
          <w:sz w:val="20"/>
          <w:szCs w:val="20"/>
        </w:rPr>
        <w:t xml:space="preserve"> </w:t>
      </w:r>
      <w:r w:rsidRPr="00F00250">
        <w:rPr>
          <w:spacing w:val="-2"/>
          <w:w w:val="110"/>
          <w:sz w:val="20"/>
          <w:szCs w:val="20"/>
        </w:rPr>
        <w:t>Ambiente</w:t>
      </w:r>
    </w:p>
    <w:p w:rsidR="00E21CF5" w:rsidRPr="00F00250" w:rsidRDefault="00E21CF5">
      <w:pPr>
        <w:pStyle w:val="Textoindependiente"/>
        <w:spacing w:before="12"/>
        <w:rPr>
          <w:sz w:val="20"/>
          <w:szCs w:val="20"/>
        </w:rPr>
      </w:pPr>
      <w:r w:rsidRPr="00F00250">
        <w:rPr>
          <w:spacing w:val="-2"/>
          <w:w w:val="110"/>
          <w:sz w:val="20"/>
          <w:szCs w:val="20"/>
        </w:rPr>
        <w:t>Director/a: Dr. GIL, ADOLFO FABIAN</w:t>
      </w:r>
    </w:p>
    <w:p w:rsidR="00D50CBF" w:rsidRPr="00F00250" w:rsidRDefault="00E21CF5">
      <w:pPr>
        <w:pStyle w:val="Textoindependiente"/>
        <w:spacing w:line="249" w:lineRule="auto"/>
        <w:ind w:right="5494"/>
        <w:rPr>
          <w:sz w:val="20"/>
          <w:szCs w:val="20"/>
        </w:rPr>
      </w:pPr>
      <w:r w:rsidRPr="00F00250">
        <w:rPr>
          <w:w w:val="105"/>
          <w:sz w:val="20"/>
          <w:szCs w:val="20"/>
        </w:rPr>
        <w:t>Domicilio:</w:t>
      </w:r>
      <w:r w:rsidRPr="00F00250">
        <w:rPr>
          <w:spacing w:val="-10"/>
          <w:w w:val="105"/>
          <w:sz w:val="20"/>
          <w:szCs w:val="20"/>
        </w:rPr>
        <w:t xml:space="preserve"> </w:t>
      </w:r>
      <w:r w:rsidRPr="00F00250">
        <w:rPr>
          <w:w w:val="105"/>
          <w:sz w:val="20"/>
          <w:szCs w:val="20"/>
        </w:rPr>
        <w:t>Av.</w:t>
      </w:r>
      <w:r w:rsidRPr="00F00250">
        <w:rPr>
          <w:spacing w:val="-9"/>
          <w:w w:val="105"/>
          <w:sz w:val="20"/>
          <w:szCs w:val="20"/>
        </w:rPr>
        <w:t xml:space="preserve"> </w:t>
      </w:r>
      <w:r w:rsidRPr="00F00250">
        <w:rPr>
          <w:w w:val="105"/>
          <w:sz w:val="20"/>
          <w:szCs w:val="20"/>
        </w:rPr>
        <w:t>Gral.</w:t>
      </w:r>
      <w:r w:rsidRPr="00F00250">
        <w:rPr>
          <w:spacing w:val="-10"/>
          <w:w w:val="105"/>
          <w:sz w:val="20"/>
          <w:szCs w:val="20"/>
        </w:rPr>
        <w:t xml:space="preserve"> </w:t>
      </w:r>
      <w:r w:rsidRPr="00F00250">
        <w:rPr>
          <w:w w:val="105"/>
          <w:sz w:val="20"/>
          <w:szCs w:val="20"/>
        </w:rPr>
        <w:t>J.</w:t>
      </w:r>
      <w:r w:rsidRPr="00F00250">
        <w:rPr>
          <w:spacing w:val="-10"/>
          <w:w w:val="105"/>
          <w:sz w:val="20"/>
          <w:szCs w:val="20"/>
        </w:rPr>
        <w:t xml:space="preserve"> </w:t>
      </w:r>
      <w:r w:rsidRPr="00F00250">
        <w:rPr>
          <w:w w:val="105"/>
          <w:sz w:val="20"/>
          <w:szCs w:val="20"/>
        </w:rPr>
        <w:t>J.</w:t>
      </w:r>
      <w:r w:rsidRPr="00F00250">
        <w:rPr>
          <w:spacing w:val="-10"/>
          <w:w w:val="105"/>
          <w:sz w:val="20"/>
          <w:szCs w:val="20"/>
        </w:rPr>
        <w:t xml:space="preserve"> </w:t>
      </w:r>
      <w:r w:rsidRPr="00F00250">
        <w:rPr>
          <w:w w:val="105"/>
          <w:sz w:val="20"/>
          <w:szCs w:val="20"/>
        </w:rPr>
        <w:t>Urquiza</w:t>
      </w:r>
      <w:r w:rsidRPr="00F00250">
        <w:rPr>
          <w:spacing w:val="-9"/>
          <w:w w:val="105"/>
          <w:sz w:val="20"/>
          <w:szCs w:val="20"/>
        </w:rPr>
        <w:t xml:space="preserve"> </w:t>
      </w:r>
      <w:r w:rsidRPr="00F00250">
        <w:rPr>
          <w:w w:val="105"/>
          <w:sz w:val="20"/>
          <w:szCs w:val="20"/>
        </w:rPr>
        <w:t>314 Código Postal: 5600</w:t>
      </w:r>
    </w:p>
    <w:p w:rsidR="00D50CBF" w:rsidRPr="00F00250" w:rsidRDefault="00E21CF5">
      <w:pPr>
        <w:pStyle w:val="Textoindependiente"/>
        <w:spacing w:before="1"/>
        <w:rPr>
          <w:sz w:val="20"/>
          <w:szCs w:val="20"/>
        </w:rPr>
      </w:pPr>
      <w:r w:rsidRPr="00F00250">
        <w:rPr>
          <w:w w:val="105"/>
          <w:sz w:val="20"/>
          <w:szCs w:val="20"/>
        </w:rPr>
        <w:t>Localidad:</w:t>
      </w:r>
      <w:r w:rsidRPr="00F00250">
        <w:rPr>
          <w:spacing w:val="-13"/>
          <w:w w:val="105"/>
          <w:sz w:val="20"/>
          <w:szCs w:val="20"/>
        </w:rPr>
        <w:t xml:space="preserve"> </w:t>
      </w:r>
      <w:r w:rsidRPr="00F00250">
        <w:rPr>
          <w:w w:val="105"/>
          <w:sz w:val="20"/>
          <w:szCs w:val="20"/>
        </w:rPr>
        <w:t>San</w:t>
      </w:r>
      <w:r w:rsidRPr="00F00250">
        <w:rPr>
          <w:spacing w:val="-13"/>
          <w:w w:val="105"/>
          <w:sz w:val="20"/>
          <w:szCs w:val="20"/>
        </w:rPr>
        <w:t xml:space="preserve"> </w:t>
      </w:r>
      <w:r w:rsidRPr="00F00250">
        <w:rPr>
          <w:w w:val="105"/>
          <w:sz w:val="20"/>
          <w:szCs w:val="20"/>
        </w:rPr>
        <w:t>Rafael.</w:t>
      </w:r>
      <w:r w:rsidRPr="00F00250">
        <w:rPr>
          <w:spacing w:val="-9"/>
          <w:w w:val="105"/>
          <w:sz w:val="20"/>
          <w:szCs w:val="20"/>
        </w:rPr>
        <w:t xml:space="preserve"> </w:t>
      </w:r>
      <w:r w:rsidRPr="00F00250">
        <w:rPr>
          <w:spacing w:val="-2"/>
          <w:w w:val="105"/>
          <w:sz w:val="20"/>
          <w:szCs w:val="20"/>
        </w:rPr>
        <w:t>Mendoza</w:t>
      </w:r>
    </w:p>
    <w:p w:rsidR="00D50CBF" w:rsidRPr="00F00250" w:rsidRDefault="00E21CF5">
      <w:pPr>
        <w:pStyle w:val="Textoindependiente"/>
        <w:spacing w:before="12"/>
        <w:rPr>
          <w:sz w:val="20"/>
          <w:szCs w:val="20"/>
        </w:rPr>
      </w:pPr>
      <w:r w:rsidRPr="00F00250">
        <w:rPr>
          <w:sz w:val="20"/>
          <w:szCs w:val="20"/>
        </w:rPr>
        <w:t>Teléfono:</w:t>
      </w:r>
      <w:r w:rsidRPr="00F00250">
        <w:rPr>
          <w:spacing w:val="33"/>
          <w:sz w:val="20"/>
          <w:szCs w:val="20"/>
        </w:rPr>
        <w:t xml:space="preserve"> </w:t>
      </w:r>
      <w:r w:rsidRPr="00F00250">
        <w:rPr>
          <w:sz w:val="20"/>
          <w:szCs w:val="20"/>
        </w:rPr>
        <w:t>Tel:</w:t>
      </w:r>
      <w:r w:rsidRPr="00F00250">
        <w:rPr>
          <w:spacing w:val="38"/>
          <w:sz w:val="20"/>
          <w:szCs w:val="20"/>
        </w:rPr>
        <w:t xml:space="preserve"> </w:t>
      </w:r>
      <w:r w:rsidRPr="00F00250">
        <w:rPr>
          <w:sz w:val="20"/>
          <w:szCs w:val="20"/>
        </w:rPr>
        <w:t>(0260)</w:t>
      </w:r>
      <w:r w:rsidRPr="00F00250">
        <w:rPr>
          <w:spacing w:val="38"/>
          <w:sz w:val="20"/>
          <w:szCs w:val="20"/>
        </w:rPr>
        <w:t xml:space="preserve"> </w:t>
      </w:r>
      <w:r w:rsidRPr="00F00250">
        <w:rPr>
          <w:sz w:val="20"/>
          <w:szCs w:val="20"/>
        </w:rPr>
        <w:t>442-1078</w:t>
      </w:r>
    </w:p>
    <w:p w:rsidR="00E21CF5" w:rsidRPr="00F00250" w:rsidRDefault="00E21CF5" w:rsidP="00E21CF5">
      <w:pPr>
        <w:pStyle w:val="Textoindependiente"/>
        <w:spacing w:line="249" w:lineRule="auto"/>
        <w:ind w:right="81"/>
        <w:rPr>
          <w:color w:val="0000FF"/>
          <w:w w:val="105"/>
          <w:sz w:val="20"/>
          <w:szCs w:val="20"/>
        </w:rPr>
      </w:pPr>
      <w:r w:rsidRPr="00F00250">
        <w:rPr>
          <w:w w:val="105"/>
          <w:sz w:val="20"/>
          <w:szCs w:val="20"/>
        </w:rPr>
        <w:t>Correo</w:t>
      </w:r>
      <w:r w:rsidRPr="00F00250">
        <w:rPr>
          <w:spacing w:val="-17"/>
          <w:w w:val="105"/>
          <w:sz w:val="20"/>
          <w:szCs w:val="20"/>
        </w:rPr>
        <w:t xml:space="preserve"> </w:t>
      </w:r>
      <w:r w:rsidRPr="00F00250">
        <w:rPr>
          <w:w w:val="105"/>
          <w:sz w:val="20"/>
          <w:szCs w:val="20"/>
        </w:rPr>
        <w:t xml:space="preserve">electrónico </w:t>
      </w:r>
      <w:hyperlink r:id="rId5" w:history="1">
        <w:r w:rsidRPr="00F00250">
          <w:rPr>
            <w:rStyle w:val="Hipervnculo"/>
            <w:w w:val="105"/>
            <w:sz w:val="20"/>
            <w:szCs w:val="20"/>
          </w:rPr>
          <w:t>idevea@mendoza-conicet.gob.ar</w:t>
        </w:r>
      </w:hyperlink>
      <w:r w:rsidRPr="00F00250">
        <w:rPr>
          <w:w w:val="105"/>
          <w:sz w:val="20"/>
          <w:szCs w:val="20"/>
        </w:rPr>
        <w:t xml:space="preserve"> </w:t>
      </w:r>
    </w:p>
    <w:p w:rsidR="00D50CBF" w:rsidRPr="00F00250" w:rsidRDefault="00E21CF5" w:rsidP="00E21CF5">
      <w:pPr>
        <w:pStyle w:val="Textoindependiente"/>
        <w:spacing w:line="249" w:lineRule="auto"/>
        <w:ind w:right="81"/>
        <w:rPr>
          <w:sz w:val="20"/>
          <w:szCs w:val="20"/>
        </w:rPr>
      </w:pPr>
      <w:r w:rsidRPr="00F00250">
        <w:rPr>
          <w:w w:val="105"/>
          <w:sz w:val="20"/>
          <w:szCs w:val="20"/>
        </w:rPr>
        <w:t xml:space="preserve">Web: </w:t>
      </w:r>
      <w:hyperlink r:id="rId6">
        <w:r w:rsidRPr="00F00250">
          <w:rPr>
            <w:sz w:val="20"/>
            <w:szCs w:val="20"/>
          </w:rPr>
          <w:t xml:space="preserve"> </w:t>
        </w:r>
        <w:r w:rsidRPr="00F00250">
          <w:rPr>
            <w:color w:val="0000FF"/>
            <w:w w:val="105"/>
            <w:sz w:val="20"/>
            <w:szCs w:val="20"/>
            <w:u w:val="single" w:color="0000FF"/>
          </w:rPr>
          <w:t>https://idevea.conicet.gov.ar/</w:t>
        </w:r>
      </w:hyperlink>
    </w:p>
    <w:p w:rsidR="00D50CBF" w:rsidRPr="00F00250" w:rsidRDefault="00D50CBF">
      <w:pPr>
        <w:pStyle w:val="Textoindependiente"/>
        <w:spacing w:before="12"/>
        <w:ind w:left="0"/>
        <w:rPr>
          <w:sz w:val="20"/>
          <w:szCs w:val="20"/>
        </w:rPr>
      </w:pPr>
    </w:p>
    <w:p w:rsidR="00D50CBF" w:rsidRPr="00F00250" w:rsidRDefault="00E21CF5">
      <w:pPr>
        <w:pStyle w:val="Textoindependiente"/>
        <w:spacing w:before="1"/>
        <w:rPr>
          <w:b/>
          <w:sz w:val="20"/>
          <w:szCs w:val="20"/>
        </w:rPr>
      </w:pPr>
      <w:r w:rsidRPr="00F00250">
        <w:rPr>
          <w:b/>
          <w:w w:val="115"/>
          <w:sz w:val="20"/>
          <w:szCs w:val="20"/>
        </w:rPr>
        <w:t>Gran</w:t>
      </w:r>
      <w:r w:rsidRPr="00F00250">
        <w:rPr>
          <w:b/>
          <w:spacing w:val="-2"/>
          <w:w w:val="115"/>
          <w:sz w:val="20"/>
          <w:szCs w:val="20"/>
        </w:rPr>
        <w:t xml:space="preserve"> </w:t>
      </w:r>
      <w:r w:rsidRPr="00F00250">
        <w:rPr>
          <w:b/>
          <w:w w:val="115"/>
          <w:sz w:val="20"/>
          <w:szCs w:val="20"/>
        </w:rPr>
        <w:t>Área</w:t>
      </w:r>
      <w:r w:rsidRPr="00F00250">
        <w:rPr>
          <w:b/>
          <w:spacing w:val="-6"/>
          <w:w w:val="115"/>
          <w:sz w:val="20"/>
          <w:szCs w:val="20"/>
        </w:rPr>
        <w:t xml:space="preserve"> </w:t>
      </w:r>
      <w:r w:rsidRPr="00F00250">
        <w:rPr>
          <w:b/>
          <w:w w:val="115"/>
          <w:sz w:val="20"/>
          <w:szCs w:val="20"/>
        </w:rPr>
        <w:t>del</w:t>
      </w:r>
      <w:r w:rsidRPr="00F00250">
        <w:rPr>
          <w:b/>
          <w:spacing w:val="-3"/>
          <w:w w:val="115"/>
          <w:sz w:val="20"/>
          <w:szCs w:val="20"/>
        </w:rPr>
        <w:t xml:space="preserve"> </w:t>
      </w:r>
      <w:r w:rsidRPr="00F00250">
        <w:rPr>
          <w:b/>
          <w:spacing w:val="-2"/>
          <w:w w:val="115"/>
          <w:sz w:val="20"/>
          <w:szCs w:val="20"/>
        </w:rPr>
        <w:t>Conocimiento</w:t>
      </w:r>
    </w:p>
    <w:p w:rsidR="00D50CBF" w:rsidRPr="00F00250" w:rsidRDefault="00E21CF5">
      <w:pPr>
        <w:pStyle w:val="Prrafodelista"/>
        <w:numPr>
          <w:ilvl w:val="0"/>
          <w:numId w:val="2"/>
        </w:numPr>
        <w:tabs>
          <w:tab w:val="left" w:pos="442"/>
        </w:tabs>
        <w:spacing w:before="11"/>
        <w:ind w:left="442" w:hanging="299"/>
        <w:rPr>
          <w:sz w:val="20"/>
          <w:szCs w:val="20"/>
        </w:rPr>
      </w:pPr>
      <w:r w:rsidRPr="00F00250">
        <w:rPr>
          <w:w w:val="105"/>
          <w:sz w:val="20"/>
          <w:szCs w:val="20"/>
        </w:rPr>
        <w:t>Ciencias Exactas y Naturales – KE</w:t>
      </w:r>
    </w:p>
    <w:p w:rsidR="00E21CF5" w:rsidRPr="00F00250" w:rsidRDefault="00E21CF5">
      <w:pPr>
        <w:pStyle w:val="Prrafodelista"/>
        <w:numPr>
          <w:ilvl w:val="0"/>
          <w:numId w:val="2"/>
        </w:numPr>
        <w:tabs>
          <w:tab w:val="left" w:pos="442"/>
        </w:tabs>
        <w:spacing w:before="11"/>
        <w:ind w:left="442" w:hanging="299"/>
        <w:rPr>
          <w:sz w:val="20"/>
          <w:szCs w:val="20"/>
        </w:rPr>
      </w:pPr>
      <w:r w:rsidRPr="00F00250">
        <w:rPr>
          <w:w w:val="105"/>
          <w:sz w:val="20"/>
          <w:szCs w:val="20"/>
        </w:rPr>
        <w:t>Ciencias Sociales y Humanidades - KS</w:t>
      </w:r>
    </w:p>
    <w:p w:rsidR="00D50CBF" w:rsidRPr="00F00250" w:rsidRDefault="00D50CBF">
      <w:pPr>
        <w:pStyle w:val="Textoindependiente"/>
        <w:spacing w:before="8"/>
        <w:ind w:left="0"/>
        <w:rPr>
          <w:sz w:val="20"/>
          <w:szCs w:val="20"/>
        </w:rPr>
      </w:pPr>
    </w:p>
    <w:p w:rsidR="00D50CBF" w:rsidRPr="00F00250" w:rsidRDefault="00E21CF5" w:rsidP="00F00250">
      <w:pPr>
        <w:pStyle w:val="Textoindependiente"/>
        <w:spacing w:before="0" w:line="252" w:lineRule="auto"/>
        <w:ind w:right="-61"/>
        <w:jc w:val="both"/>
        <w:rPr>
          <w:b/>
          <w:w w:val="105"/>
          <w:sz w:val="20"/>
          <w:szCs w:val="20"/>
        </w:rPr>
      </w:pPr>
      <w:r w:rsidRPr="00F00250">
        <w:rPr>
          <w:b/>
          <w:w w:val="105"/>
          <w:sz w:val="20"/>
          <w:szCs w:val="20"/>
        </w:rPr>
        <w:t xml:space="preserve">Líneas de Investigación: </w:t>
      </w:r>
    </w:p>
    <w:p w:rsidR="005163D9" w:rsidRPr="00F00250" w:rsidRDefault="005163D9" w:rsidP="00F00250">
      <w:pPr>
        <w:pStyle w:val="Textoindependiente"/>
        <w:spacing w:line="252" w:lineRule="auto"/>
        <w:ind w:right="-61"/>
        <w:jc w:val="both"/>
        <w:rPr>
          <w:sz w:val="20"/>
          <w:szCs w:val="20"/>
        </w:rPr>
      </w:pPr>
      <w:r w:rsidRPr="00F00250">
        <w:rPr>
          <w:sz w:val="20"/>
          <w:szCs w:val="20"/>
        </w:rPr>
        <w:t>Arqueología de los Procesos Ecológicos Evolutivos Humano en Ambientes Áridos de Centro</w:t>
      </w:r>
      <w:r w:rsidR="00F00250">
        <w:rPr>
          <w:sz w:val="20"/>
          <w:szCs w:val="20"/>
        </w:rPr>
        <w:t xml:space="preserve"> </w:t>
      </w:r>
      <w:r w:rsidRPr="00F00250">
        <w:rPr>
          <w:sz w:val="20"/>
          <w:szCs w:val="20"/>
        </w:rPr>
        <w:t>Oeste de Argentina</w:t>
      </w:r>
      <w:r w:rsidRPr="00F00250">
        <w:rPr>
          <w:sz w:val="20"/>
          <w:szCs w:val="20"/>
        </w:rPr>
        <w:cr/>
        <w:t>Estudio del registro fósil de sucesiones continentales y marinas del Mesozoico de Argentina</w:t>
      </w:r>
    </w:p>
    <w:p w:rsidR="005163D9" w:rsidRPr="00F00250" w:rsidRDefault="005163D9" w:rsidP="00F00250">
      <w:pPr>
        <w:pStyle w:val="Textoindependiente"/>
        <w:spacing w:before="0" w:line="252" w:lineRule="auto"/>
        <w:ind w:right="-61"/>
        <w:jc w:val="both"/>
        <w:rPr>
          <w:sz w:val="20"/>
          <w:szCs w:val="20"/>
        </w:rPr>
      </w:pPr>
      <w:r w:rsidRPr="00F00250">
        <w:rPr>
          <w:sz w:val="20"/>
          <w:szCs w:val="20"/>
        </w:rPr>
        <w:t>Isótopos Estables en Ciencias Ambientales y Agroalimentarias</w:t>
      </w:r>
    </w:p>
    <w:p w:rsidR="005163D9" w:rsidRPr="00F00250" w:rsidRDefault="005163D9" w:rsidP="00F00250">
      <w:pPr>
        <w:pStyle w:val="Textoindependiente"/>
        <w:spacing w:before="0" w:line="252" w:lineRule="auto"/>
        <w:ind w:right="-61"/>
        <w:jc w:val="both"/>
        <w:rPr>
          <w:sz w:val="20"/>
          <w:szCs w:val="20"/>
        </w:rPr>
      </w:pPr>
      <w:r w:rsidRPr="00F00250">
        <w:rPr>
          <w:sz w:val="20"/>
          <w:szCs w:val="20"/>
        </w:rPr>
        <w:t>Dinámica Poblacional Humana y Cambios en las Estrategias.</w:t>
      </w:r>
    </w:p>
    <w:p w:rsidR="005163D9" w:rsidRPr="00F00250" w:rsidRDefault="005163D9" w:rsidP="00F00250">
      <w:pPr>
        <w:pStyle w:val="Textoindependiente"/>
        <w:spacing w:before="0" w:line="252" w:lineRule="auto"/>
        <w:ind w:right="-61"/>
        <w:jc w:val="both"/>
        <w:rPr>
          <w:sz w:val="20"/>
          <w:szCs w:val="20"/>
        </w:rPr>
      </w:pPr>
      <w:r w:rsidRPr="00F00250">
        <w:rPr>
          <w:sz w:val="20"/>
          <w:szCs w:val="20"/>
        </w:rPr>
        <w:t xml:space="preserve">Evolución de la </w:t>
      </w:r>
      <w:proofErr w:type="spellStart"/>
      <w:r w:rsidRPr="00F00250">
        <w:rPr>
          <w:sz w:val="20"/>
          <w:szCs w:val="20"/>
        </w:rPr>
        <w:t>Queloniofauna</w:t>
      </w:r>
      <w:proofErr w:type="spellEnd"/>
      <w:r w:rsidRPr="00F00250">
        <w:rPr>
          <w:sz w:val="20"/>
          <w:szCs w:val="20"/>
        </w:rPr>
        <w:t xml:space="preserve"> en el Cretácico</w:t>
      </w:r>
    </w:p>
    <w:p w:rsidR="005163D9" w:rsidRPr="00F00250" w:rsidRDefault="005163D9" w:rsidP="00F00250">
      <w:pPr>
        <w:pStyle w:val="Textoindependiente"/>
        <w:spacing w:before="0" w:line="252" w:lineRule="auto"/>
        <w:ind w:right="-61"/>
        <w:jc w:val="both"/>
        <w:rPr>
          <w:sz w:val="20"/>
          <w:szCs w:val="20"/>
        </w:rPr>
      </w:pPr>
      <w:r w:rsidRPr="00F00250">
        <w:rPr>
          <w:sz w:val="20"/>
          <w:szCs w:val="20"/>
        </w:rPr>
        <w:t xml:space="preserve">Paleógeno de la Argentina. Aportes desde la Anatomía y la </w:t>
      </w:r>
      <w:proofErr w:type="spellStart"/>
      <w:r w:rsidRPr="00F00250">
        <w:rPr>
          <w:sz w:val="20"/>
          <w:szCs w:val="20"/>
        </w:rPr>
        <w:t>Paleohistologia</w:t>
      </w:r>
      <w:proofErr w:type="spellEnd"/>
    </w:p>
    <w:p w:rsidR="005163D9" w:rsidRPr="00F00250" w:rsidRDefault="005163D9" w:rsidP="00F00250">
      <w:pPr>
        <w:pStyle w:val="Textoindependiente"/>
        <w:spacing w:line="252" w:lineRule="auto"/>
        <w:ind w:right="-61"/>
        <w:jc w:val="both"/>
        <w:rPr>
          <w:sz w:val="20"/>
          <w:szCs w:val="20"/>
        </w:rPr>
      </w:pPr>
      <w:r w:rsidRPr="00F00250">
        <w:rPr>
          <w:sz w:val="20"/>
          <w:szCs w:val="20"/>
        </w:rPr>
        <w:t>Sistemática y bioestratigrafía de moluscos marinos del Jurásico Superior/Cretáceo Inferior de Argentina</w:t>
      </w:r>
    </w:p>
    <w:p w:rsidR="005163D9" w:rsidRPr="00F00250" w:rsidRDefault="005163D9" w:rsidP="00F00250">
      <w:pPr>
        <w:pStyle w:val="Textoindependiente"/>
        <w:spacing w:line="252" w:lineRule="auto"/>
        <w:ind w:right="-61"/>
        <w:jc w:val="both"/>
        <w:rPr>
          <w:sz w:val="20"/>
          <w:szCs w:val="20"/>
        </w:rPr>
      </w:pPr>
      <w:r w:rsidRPr="00F00250">
        <w:rPr>
          <w:sz w:val="20"/>
          <w:szCs w:val="20"/>
        </w:rPr>
        <w:t xml:space="preserve">Variabilidad </w:t>
      </w:r>
      <w:proofErr w:type="spellStart"/>
      <w:r w:rsidRPr="00F00250">
        <w:rPr>
          <w:sz w:val="20"/>
          <w:szCs w:val="20"/>
        </w:rPr>
        <w:t>Arqueogenética</w:t>
      </w:r>
      <w:proofErr w:type="spellEnd"/>
      <w:r w:rsidRPr="00F00250">
        <w:rPr>
          <w:sz w:val="20"/>
          <w:szCs w:val="20"/>
        </w:rPr>
        <w:t xml:space="preserve"> de especies autóctonas de Sudamérica</w:t>
      </w:r>
    </w:p>
    <w:p w:rsidR="005163D9" w:rsidRPr="00F00250" w:rsidRDefault="005163D9" w:rsidP="00F00250">
      <w:pPr>
        <w:pStyle w:val="Textoindependiente"/>
        <w:spacing w:line="252" w:lineRule="auto"/>
        <w:ind w:right="-61"/>
        <w:jc w:val="both"/>
        <w:rPr>
          <w:sz w:val="20"/>
          <w:szCs w:val="20"/>
        </w:rPr>
      </w:pPr>
      <w:r w:rsidRPr="00F00250">
        <w:rPr>
          <w:sz w:val="20"/>
          <w:szCs w:val="20"/>
        </w:rPr>
        <w:t>Arqueología del Centro Occidente de Argentina: Procesos de Estabilidad y Cambio en</w:t>
      </w:r>
      <w:r w:rsidR="00F00250">
        <w:rPr>
          <w:sz w:val="20"/>
          <w:szCs w:val="20"/>
        </w:rPr>
        <w:t xml:space="preserve"> </w:t>
      </w:r>
      <w:r w:rsidRPr="00F00250">
        <w:rPr>
          <w:sz w:val="20"/>
          <w:szCs w:val="20"/>
        </w:rPr>
        <w:t>Poblaciones Humanas.</w:t>
      </w:r>
    </w:p>
    <w:p w:rsidR="005163D9" w:rsidRPr="00F00250" w:rsidRDefault="005163D9" w:rsidP="00F00250">
      <w:pPr>
        <w:pStyle w:val="Textoindependiente"/>
        <w:spacing w:line="252" w:lineRule="auto"/>
        <w:ind w:right="-61"/>
        <w:jc w:val="both"/>
        <w:rPr>
          <w:sz w:val="20"/>
          <w:szCs w:val="20"/>
        </w:rPr>
      </w:pPr>
      <w:r w:rsidRPr="00F00250">
        <w:rPr>
          <w:sz w:val="20"/>
          <w:szCs w:val="20"/>
        </w:rPr>
        <w:t>Isótopos Estables y Caracterización de Dietas Humanas en Perspectiva Arqueológica</w:t>
      </w:r>
    </w:p>
    <w:p w:rsidR="005163D9" w:rsidRPr="00F00250" w:rsidRDefault="005163D9" w:rsidP="00F00250">
      <w:pPr>
        <w:pStyle w:val="Textoindependiente"/>
        <w:spacing w:line="252" w:lineRule="auto"/>
        <w:ind w:right="-61"/>
        <w:jc w:val="both"/>
        <w:rPr>
          <w:sz w:val="20"/>
          <w:szCs w:val="20"/>
        </w:rPr>
      </w:pPr>
      <w:r w:rsidRPr="00F00250">
        <w:rPr>
          <w:sz w:val="20"/>
          <w:szCs w:val="20"/>
        </w:rPr>
        <w:t>Patrimonio Cultural y Gestión de Turismo</w:t>
      </w:r>
    </w:p>
    <w:p w:rsidR="005163D9" w:rsidRPr="00F00250" w:rsidRDefault="005163D9" w:rsidP="00F00250">
      <w:pPr>
        <w:pStyle w:val="Textoindependiente"/>
        <w:spacing w:line="252" w:lineRule="auto"/>
        <w:ind w:right="-61"/>
        <w:jc w:val="both"/>
        <w:rPr>
          <w:sz w:val="20"/>
          <w:szCs w:val="20"/>
        </w:rPr>
      </w:pPr>
      <w:r w:rsidRPr="00F00250">
        <w:rPr>
          <w:sz w:val="20"/>
          <w:szCs w:val="20"/>
        </w:rPr>
        <w:t>Transversal Asistencia a Proyectos en Salidas de Campo, Laboratorio y Gestión de Colecciones Científicas</w:t>
      </w:r>
    </w:p>
    <w:p w:rsidR="005163D9" w:rsidRPr="00F00250" w:rsidRDefault="005163D9" w:rsidP="00F00250">
      <w:pPr>
        <w:pStyle w:val="Textoindependiente"/>
        <w:spacing w:line="252" w:lineRule="auto"/>
        <w:ind w:right="-61"/>
        <w:jc w:val="both"/>
        <w:rPr>
          <w:sz w:val="20"/>
          <w:szCs w:val="20"/>
        </w:rPr>
      </w:pPr>
      <w:r w:rsidRPr="00F00250">
        <w:rPr>
          <w:sz w:val="20"/>
          <w:szCs w:val="20"/>
        </w:rPr>
        <w:t>Transversal Sistema de Información Geográfico y Digitalización</w:t>
      </w:r>
    </w:p>
    <w:p w:rsidR="005163D9" w:rsidRPr="00F00250" w:rsidRDefault="005163D9" w:rsidP="00F00250">
      <w:pPr>
        <w:pStyle w:val="Textoindependiente"/>
        <w:spacing w:line="252" w:lineRule="auto"/>
        <w:ind w:right="-61"/>
        <w:jc w:val="both"/>
        <w:rPr>
          <w:sz w:val="20"/>
          <w:szCs w:val="20"/>
        </w:rPr>
      </w:pPr>
      <w:r w:rsidRPr="00F00250">
        <w:rPr>
          <w:sz w:val="20"/>
          <w:szCs w:val="20"/>
        </w:rPr>
        <w:t xml:space="preserve">Transversal Isótopos Estables en Ciencias Ambientales y </w:t>
      </w:r>
      <w:proofErr w:type="spellStart"/>
      <w:r w:rsidRPr="00F00250">
        <w:rPr>
          <w:sz w:val="20"/>
          <w:szCs w:val="20"/>
        </w:rPr>
        <w:t>Agroalimentos</w:t>
      </w:r>
      <w:proofErr w:type="spellEnd"/>
    </w:p>
    <w:p w:rsidR="005163D9" w:rsidRPr="00F00250" w:rsidRDefault="005163D9" w:rsidP="00F00250">
      <w:pPr>
        <w:pStyle w:val="Textoindependiente"/>
        <w:spacing w:line="252" w:lineRule="auto"/>
        <w:ind w:right="-61"/>
        <w:jc w:val="both"/>
        <w:rPr>
          <w:sz w:val="20"/>
          <w:szCs w:val="20"/>
        </w:rPr>
      </w:pPr>
      <w:r w:rsidRPr="00F00250">
        <w:rPr>
          <w:sz w:val="20"/>
          <w:szCs w:val="20"/>
        </w:rPr>
        <w:t>Geología, Mineralogía, y Cristaloquímica de Minerales de interés tecnológico y/o económico</w:t>
      </w:r>
    </w:p>
    <w:p w:rsidR="005163D9" w:rsidRPr="00F00250" w:rsidRDefault="005163D9" w:rsidP="00F00250">
      <w:pPr>
        <w:pStyle w:val="Textoindependiente"/>
        <w:spacing w:line="252" w:lineRule="auto"/>
        <w:ind w:right="-61"/>
        <w:jc w:val="both"/>
        <w:rPr>
          <w:sz w:val="20"/>
          <w:szCs w:val="20"/>
        </w:rPr>
      </w:pPr>
      <w:r w:rsidRPr="00F00250">
        <w:rPr>
          <w:sz w:val="20"/>
          <w:szCs w:val="20"/>
        </w:rPr>
        <w:t>Cambio Climático y Ambiente: Percepciones y Educación</w:t>
      </w:r>
    </w:p>
    <w:p w:rsidR="00D50CBF" w:rsidRPr="00F00250" w:rsidRDefault="00D50CBF" w:rsidP="00F00250">
      <w:pPr>
        <w:pStyle w:val="Textoindependiente"/>
        <w:spacing w:before="12"/>
        <w:ind w:left="0"/>
        <w:jc w:val="both"/>
        <w:rPr>
          <w:sz w:val="20"/>
          <w:szCs w:val="20"/>
        </w:rPr>
      </w:pPr>
    </w:p>
    <w:p w:rsidR="00D50CBF" w:rsidRPr="00F00250" w:rsidRDefault="00E21CF5">
      <w:pPr>
        <w:pStyle w:val="Textoindependiente"/>
        <w:spacing w:before="0"/>
        <w:rPr>
          <w:b/>
          <w:sz w:val="20"/>
          <w:szCs w:val="20"/>
        </w:rPr>
      </w:pPr>
      <w:r w:rsidRPr="00F00250">
        <w:rPr>
          <w:b/>
          <w:w w:val="115"/>
          <w:sz w:val="20"/>
          <w:szCs w:val="20"/>
        </w:rPr>
        <w:t>Infraestructura</w:t>
      </w:r>
      <w:r w:rsidRPr="00F00250">
        <w:rPr>
          <w:b/>
          <w:spacing w:val="37"/>
          <w:w w:val="120"/>
          <w:sz w:val="20"/>
          <w:szCs w:val="20"/>
        </w:rPr>
        <w:t xml:space="preserve"> </w:t>
      </w:r>
      <w:r w:rsidRPr="00F00250">
        <w:rPr>
          <w:b/>
          <w:spacing w:val="-2"/>
          <w:w w:val="120"/>
          <w:sz w:val="20"/>
          <w:szCs w:val="20"/>
        </w:rPr>
        <w:t>edilicia:</w:t>
      </w:r>
    </w:p>
    <w:p w:rsidR="00D50CBF" w:rsidRPr="00F00250" w:rsidRDefault="005163D9" w:rsidP="00F00250">
      <w:pPr>
        <w:pStyle w:val="Textoindependiente"/>
        <w:spacing w:line="249" w:lineRule="auto"/>
        <w:rPr>
          <w:sz w:val="20"/>
          <w:szCs w:val="20"/>
        </w:rPr>
      </w:pPr>
      <w:r w:rsidRPr="00F00250">
        <w:rPr>
          <w:w w:val="105"/>
          <w:sz w:val="20"/>
          <w:szCs w:val="20"/>
        </w:rPr>
        <w:t>Mts2 construidos totales: 9727</w:t>
      </w:r>
      <w:r w:rsidR="00075824">
        <w:rPr>
          <w:w w:val="105"/>
          <w:sz w:val="20"/>
          <w:szCs w:val="20"/>
        </w:rPr>
        <w:t xml:space="preserve"> </w:t>
      </w:r>
      <w:bookmarkStart w:id="0" w:name="_GoBack"/>
      <w:bookmarkEnd w:id="0"/>
      <w:r w:rsidR="00E21CF5" w:rsidRPr="00F00250">
        <w:rPr>
          <w:w w:val="105"/>
          <w:sz w:val="20"/>
          <w:szCs w:val="20"/>
        </w:rPr>
        <w:t>superficie</w:t>
      </w:r>
      <w:r w:rsidR="00E21CF5" w:rsidRPr="00F00250">
        <w:rPr>
          <w:spacing w:val="-6"/>
          <w:w w:val="105"/>
          <w:sz w:val="20"/>
          <w:szCs w:val="20"/>
        </w:rPr>
        <w:t xml:space="preserve"> </w:t>
      </w:r>
      <w:r w:rsidR="00E21CF5" w:rsidRPr="00F00250">
        <w:rPr>
          <w:w w:val="105"/>
          <w:sz w:val="20"/>
          <w:szCs w:val="20"/>
        </w:rPr>
        <w:t>de</w:t>
      </w:r>
      <w:r w:rsidR="00E21CF5" w:rsidRPr="00F00250">
        <w:rPr>
          <w:spacing w:val="-6"/>
          <w:w w:val="105"/>
          <w:sz w:val="20"/>
          <w:szCs w:val="20"/>
        </w:rPr>
        <w:t xml:space="preserve"> </w:t>
      </w:r>
      <w:r w:rsidR="00E21CF5" w:rsidRPr="00F00250">
        <w:rPr>
          <w:w w:val="105"/>
          <w:sz w:val="20"/>
          <w:szCs w:val="20"/>
        </w:rPr>
        <w:t>gabinetes</w:t>
      </w:r>
      <w:r w:rsidR="00E21CF5" w:rsidRPr="00F00250">
        <w:rPr>
          <w:spacing w:val="-2"/>
          <w:w w:val="105"/>
          <w:sz w:val="20"/>
          <w:szCs w:val="20"/>
        </w:rPr>
        <w:t xml:space="preserve"> </w:t>
      </w:r>
      <w:r w:rsidR="00E21CF5" w:rsidRPr="00F00250">
        <w:rPr>
          <w:w w:val="105"/>
          <w:sz w:val="20"/>
          <w:szCs w:val="20"/>
        </w:rPr>
        <w:t>de</w:t>
      </w:r>
      <w:r w:rsidR="00E21CF5" w:rsidRPr="00F00250">
        <w:rPr>
          <w:spacing w:val="-9"/>
          <w:w w:val="105"/>
          <w:sz w:val="20"/>
          <w:szCs w:val="20"/>
        </w:rPr>
        <w:t xml:space="preserve"> </w:t>
      </w:r>
      <w:r w:rsidR="00E21CF5" w:rsidRPr="00F00250">
        <w:rPr>
          <w:w w:val="105"/>
          <w:sz w:val="20"/>
          <w:szCs w:val="20"/>
        </w:rPr>
        <w:t>trabajo</w:t>
      </w:r>
      <w:r w:rsidR="00E21CF5" w:rsidRPr="00F00250">
        <w:rPr>
          <w:spacing w:val="-9"/>
          <w:w w:val="105"/>
          <w:sz w:val="20"/>
          <w:szCs w:val="20"/>
        </w:rPr>
        <w:t xml:space="preserve"> </w:t>
      </w:r>
      <w:r w:rsidR="00E21CF5" w:rsidRPr="00F00250">
        <w:rPr>
          <w:w w:val="105"/>
          <w:sz w:val="20"/>
          <w:szCs w:val="20"/>
        </w:rPr>
        <w:t>de</w:t>
      </w:r>
      <w:r w:rsidR="00E21CF5" w:rsidRPr="00F00250">
        <w:rPr>
          <w:spacing w:val="-4"/>
          <w:w w:val="105"/>
          <w:sz w:val="20"/>
          <w:szCs w:val="20"/>
        </w:rPr>
        <w:t xml:space="preserve"> </w:t>
      </w:r>
      <w:r w:rsidR="00E21CF5" w:rsidRPr="00F00250">
        <w:rPr>
          <w:w w:val="105"/>
          <w:sz w:val="20"/>
          <w:szCs w:val="20"/>
        </w:rPr>
        <w:t>85</w:t>
      </w:r>
      <w:r w:rsidR="00E21CF5" w:rsidRPr="00F00250">
        <w:rPr>
          <w:spacing w:val="-7"/>
          <w:w w:val="105"/>
          <w:sz w:val="20"/>
          <w:szCs w:val="20"/>
        </w:rPr>
        <w:t xml:space="preserve"> </w:t>
      </w:r>
      <w:r w:rsidR="00E21CF5" w:rsidRPr="00F00250">
        <w:rPr>
          <w:w w:val="105"/>
          <w:sz w:val="20"/>
          <w:szCs w:val="20"/>
        </w:rPr>
        <w:t>m2</w:t>
      </w:r>
      <w:r w:rsidR="00E21CF5" w:rsidRPr="00F00250">
        <w:rPr>
          <w:spacing w:val="-4"/>
          <w:w w:val="105"/>
          <w:sz w:val="20"/>
          <w:szCs w:val="20"/>
        </w:rPr>
        <w:t xml:space="preserve"> </w:t>
      </w:r>
      <w:r w:rsidR="00E21CF5" w:rsidRPr="00F00250">
        <w:rPr>
          <w:w w:val="105"/>
          <w:sz w:val="20"/>
          <w:szCs w:val="20"/>
        </w:rPr>
        <w:t>en</w:t>
      </w:r>
      <w:r w:rsidR="00E21CF5" w:rsidRPr="00F00250">
        <w:rPr>
          <w:spacing w:val="-6"/>
          <w:w w:val="105"/>
          <w:sz w:val="20"/>
          <w:szCs w:val="20"/>
        </w:rPr>
        <w:t xml:space="preserve"> </w:t>
      </w:r>
      <w:r w:rsidR="00E21CF5" w:rsidRPr="00F00250">
        <w:rPr>
          <w:w w:val="105"/>
          <w:sz w:val="20"/>
          <w:szCs w:val="20"/>
        </w:rPr>
        <w:t>el</w:t>
      </w:r>
      <w:r w:rsidR="00E21CF5" w:rsidRPr="00F00250">
        <w:rPr>
          <w:spacing w:val="-9"/>
          <w:w w:val="105"/>
          <w:sz w:val="20"/>
          <w:szCs w:val="20"/>
        </w:rPr>
        <w:t xml:space="preserve"> </w:t>
      </w:r>
      <w:r w:rsidR="00E21CF5" w:rsidRPr="00F00250">
        <w:rPr>
          <w:w w:val="105"/>
          <w:sz w:val="20"/>
          <w:szCs w:val="20"/>
        </w:rPr>
        <w:t>futuro</w:t>
      </w:r>
      <w:r w:rsidR="00E21CF5" w:rsidRPr="00F00250">
        <w:rPr>
          <w:spacing w:val="-4"/>
          <w:w w:val="105"/>
          <w:sz w:val="20"/>
          <w:szCs w:val="20"/>
        </w:rPr>
        <w:t xml:space="preserve"> </w:t>
      </w:r>
      <w:r w:rsidR="00E21CF5" w:rsidRPr="00F00250">
        <w:rPr>
          <w:w w:val="105"/>
          <w:sz w:val="20"/>
          <w:szCs w:val="20"/>
        </w:rPr>
        <w:t>edificio</w:t>
      </w:r>
      <w:r w:rsidR="00E21CF5" w:rsidRPr="00F00250">
        <w:rPr>
          <w:spacing w:val="-6"/>
          <w:w w:val="105"/>
          <w:sz w:val="20"/>
          <w:szCs w:val="20"/>
        </w:rPr>
        <w:t xml:space="preserve"> </w:t>
      </w:r>
      <w:r w:rsidR="00E21CF5" w:rsidRPr="00F00250">
        <w:rPr>
          <w:w w:val="105"/>
          <w:sz w:val="20"/>
          <w:szCs w:val="20"/>
        </w:rPr>
        <w:t>de</w:t>
      </w:r>
      <w:r w:rsidR="00E21CF5" w:rsidRPr="00F00250">
        <w:rPr>
          <w:spacing w:val="-6"/>
          <w:w w:val="105"/>
          <w:sz w:val="20"/>
          <w:szCs w:val="20"/>
        </w:rPr>
        <w:t xml:space="preserve"> </w:t>
      </w:r>
      <w:r w:rsidR="00E21CF5" w:rsidRPr="00F00250">
        <w:rPr>
          <w:w w:val="105"/>
          <w:sz w:val="20"/>
          <w:szCs w:val="20"/>
        </w:rPr>
        <w:t>Gestión</w:t>
      </w:r>
      <w:r w:rsidR="00E21CF5" w:rsidRPr="00F00250">
        <w:rPr>
          <w:spacing w:val="-6"/>
          <w:w w:val="105"/>
          <w:sz w:val="20"/>
          <w:szCs w:val="20"/>
        </w:rPr>
        <w:t xml:space="preserve"> </w:t>
      </w:r>
      <w:r w:rsidR="00E21CF5" w:rsidRPr="00F00250">
        <w:rPr>
          <w:w w:val="105"/>
          <w:sz w:val="20"/>
          <w:szCs w:val="20"/>
        </w:rPr>
        <w:t>e</w:t>
      </w:r>
      <w:r w:rsidR="00E21CF5" w:rsidRPr="00F00250">
        <w:rPr>
          <w:spacing w:val="-9"/>
          <w:w w:val="105"/>
          <w:sz w:val="20"/>
          <w:szCs w:val="20"/>
        </w:rPr>
        <w:t xml:space="preserve"> </w:t>
      </w:r>
      <w:r w:rsidR="00E21CF5" w:rsidRPr="00F00250">
        <w:rPr>
          <w:w w:val="105"/>
          <w:sz w:val="20"/>
          <w:szCs w:val="20"/>
        </w:rPr>
        <w:t>Investigación. Esta superficie asciende a un total de 313 m2.</w:t>
      </w:r>
    </w:p>
    <w:p w:rsidR="00D50CBF" w:rsidRPr="00F00250" w:rsidRDefault="00D50CBF">
      <w:pPr>
        <w:pStyle w:val="Textoindependiente"/>
        <w:spacing w:before="6"/>
        <w:ind w:left="0"/>
        <w:rPr>
          <w:sz w:val="20"/>
          <w:szCs w:val="20"/>
        </w:rPr>
      </w:pPr>
    </w:p>
    <w:p w:rsidR="00D50CBF" w:rsidRPr="00F00250" w:rsidRDefault="00E21CF5">
      <w:pPr>
        <w:pStyle w:val="Textoindependiente"/>
        <w:spacing w:before="0" w:after="3"/>
        <w:rPr>
          <w:sz w:val="20"/>
          <w:szCs w:val="20"/>
        </w:rPr>
      </w:pPr>
      <w:r w:rsidRPr="00F00250">
        <w:rPr>
          <w:w w:val="115"/>
          <w:sz w:val="20"/>
          <w:szCs w:val="20"/>
        </w:rPr>
        <w:t>Recursos</w:t>
      </w:r>
      <w:r w:rsidRPr="00F00250">
        <w:rPr>
          <w:spacing w:val="7"/>
          <w:w w:val="115"/>
          <w:sz w:val="20"/>
          <w:szCs w:val="20"/>
        </w:rPr>
        <w:t xml:space="preserve"> </w:t>
      </w:r>
      <w:r w:rsidRPr="00F00250">
        <w:rPr>
          <w:spacing w:val="-2"/>
          <w:w w:val="115"/>
          <w:sz w:val="20"/>
          <w:szCs w:val="20"/>
        </w:rPr>
        <w:t>Humanos:</w:t>
      </w:r>
      <w:r w:rsidR="005163D9" w:rsidRPr="00F00250">
        <w:rPr>
          <w:spacing w:val="-2"/>
          <w:w w:val="115"/>
          <w:sz w:val="20"/>
          <w:szCs w:val="20"/>
        </w:rPr>
        <w:t xml:space="preserve"> Según Memoria 2023 TOTAL UE: 25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1841"/>
        <w:gridCol w:w="1090"/>
        <w:gridCol w:w="1096"/>
        <w:gridCol w:w="951"/>
        <w:gridCol w:w="1190"/>
      </w:tblGrid>
      <w:tr w:rsidR="00D50CBF" w:rsidRPr="00F00250">
        <w:trPr>
          <w:trHeight w:val="543"/>
        </w:trPr>
        <w:tc>
          <w:tcPr>
            <w:tcW w:w="3318" w:type="dxa"/>
          </w:tcPr>
          <w:p w:rsidR="00D50CBF" w:rsidRPr="00F00250" w:rsidRDefault="00D50CBF">
            <w:pPr>
              <w:pStyle w:val="TableParagraph"/>
              <w:spacing w:before="104"/>
              <w:rPr>
                <w:sz w:val="20"/>
                <w:szCs w:val="20"/>
              </w:rPr>
            </w:pPr>
          </w:p>
          <w:p w:rsidR="00D50CBF" w:rsidRPr="00F00250" w:rsidRDefault="00E21CF5">
            <w:pPr>
              <w:pStyle w:val="TableParagraph"/>
              <w:spacing w:line="200" w:lineRule="exact"/>
              <w:ind w:left="11"/>
              <w:jc w:val="center"/>
              <w:rPr>
                <w:i/>
                <w:sz w:val="20"/>
                <w:szCs w:val="20"/>
              </w:rPr>
            </w:pPr>
            <w:r w:rsidRPr="00F00250">
              <w:rPr>
                <w:i/>
                <w:color w:val="000000"/>
                <w:spacing w:val="-2"/>
                <w:w w:val="105"/>
                <w:sz w:val="20"/>
                <w:szCs w:val="20"/>
                <w:shd w:val="clear" w:color="auto" w:fill="C0C0C0"/>
              </w:rPr>
              <w:t>PERSONAL</w:t>
            </w:r>
          </w:p>
        </w:tc>
        <w:tc>
          <w:tcPr>
            <w:tcW w:w="1841" w:type="dxa"/>
            <w:shd w:val="clear" w:color="auto" w:fill="C0C0C0"/>
          </w:tcPr>
          <w:p w:rsidR="00D50CBF" w:rsidRPr="00F00250" w:rsidRDefault="00E21CF5">
            <w:pPr>
              <w:pStyle w:val="TableParagraph"/>
              <w:spacing w:before="167"/>
              <w:ind w:left="10" w:right="7"/>
              <w:jc w:val="center"/>
              <w:rPr>
                <w:i/>
                <w:sz w:val="20"/>
                <w:szCs w:val="20"/>
              </w:rPr>
            </w:pPr>
            <w:r w:rsidRPr="00F00250">
              <w:rPr>
                <w:i/>
                <w:spacing w:val="-2"/>
                <w:w w:val="105"/>
                <w:sz w:val="20"/>
                <w:szCs w:val="20"/>
              </w:rPr>
              <w:t>Investigadores</w:t>
            </w:r>
          </w:p>
        </w:tc>
        <w:tc>
          <w:tcPr>
            <w:tcW w:w="1090" w:type="dxa"/>
            <w:shd w:val="clear" w:color="auto" w:fill="C0C0C0"/>
          </w:tcPr>
          <w:p w:rsidR="00D50CBF" w:rsidRPr="00F00250" w:rsidRDefault="00E21CF5" w:rsidP="005163D9">
            <w:pPr>
              <w:pStyle w:val="TableParagraph"/>
              <w:spacing w:before="51" w:line="249" w:lineRule="auto"/>
              <w:ind w:left="248" w:hanging="106"/>
              <w:jc w:val="center"/>
              <w:rPr>
                <w:i/>
                <w:sz w:val="20"/>
                <w:szCs w:val="20"/>
              </w:rPr>
            </w:pPr>
            <w:r w:rsidRPr="00F00250">
              <w:rPr>
                <w:i/>
                <w:spacing w:val="-2"/>
                <w:sz w:val="20"/>
                <w:szCs w:val="20"/>
              </w:rPr>
              <w:t xml:space="preserve">Personal </w:t>
            </w:r>
            <w:r w:rsidRPr="00F00250">
              <w:rPr>
                <w:i/>
                <w:spacing w:val="-4"/>
                <w:w w:val="105"/>
                <w:sz w:val="20"/>
                <w:szCs w:val="20"/>
              </w:rPr>
              <w:t>Apoyo</w:t>
            </w:r>
          </w:p>
        </w:tc>
        <w:tc>
          <w:tcPr>
            <w:tcW w:w="1096" w:type="dxa"/>
            <w:shd w:val="clear" w:color="auto" w:fill="C0C0C0"/>
          </w:tcPr>
          <w:p w:rsidR="00D50CBF" w:rsidRPr="00F00250" w:rsidRDefault="00E21CF5">
            <w:pPr>
              <w:pStyle w:val="TableParagraph"/>
              <w:spacing w:before="167"/>
              <w:ind w:left="8" w:right="3"/>
              <w:jc w:val="center"/>
              <w:rPr>
                <w:i/>
                <w:sz w:val="20"/>
                <w:szCs w:val="20"/>
              </w:rPr>
            </w:pPr>
            <w:r w:rsidRPr="00F00250">
              <w:rPr>
                <w:i/>
                <w:spacing w:val="-2"/>
                <w:w w:val="105"/>
                <w:sz w:val="20"/>
                <w:szCs w:val="20"/>
              </w:rPr>
              <w:t>Becarios</w:t>
            </w:r>
          </w:p>
        </w:tc>
        <w:tc>
          <w:tcPr>
            <w:tcW w:w="951" w:type="dxa"/>
            <w:shd w:val="clear" w:color="auto" w:fill="C0C0C0"/>
          </w:tcPr>
          <w:p w:rsidR="00D50CBF" w:rsidRPr="00F00250" w:rsidRDefault="00E21CF5">
            <w:pPr>
              <w:pStyle w:val="TableParagraph"/>
              <w:spacing w:before="167"/>
              <w:ind w:left="10" w:right="2"/>
              <w:jc w:val="center"/>
              <w:rPr>
                <w:i/>
                <w:sz w:val="20"/>
                <w:szCs w:val="20"/>
              </w:rPr>
            </w:pPr>
            <w:r w:rsidRPr="00F00250">
              <w:rPr>
                <w:i/>
                <w:spacing w:val="-2"/>
                <w:w w:val="105"/>
                <w:sz w:val="20"/>
                <w:szCs w:val="20"/>
              </w:rPr>
              <w:t>Pasantes</w:t>
            </w:r>
          </w:p>
        </w:tc>
        <w:tc>
          <w:tcPr>
            <w:tcW w:w="1190" w:type="dxa"/>
            <w:shd w:val="clear" w:color="auto" w:fill="C0C0C0"/>
          </w:tcPr>
          <w:p w:rsidR="00D50CBF" w:rsidRPr="00F00250" w:rsidRDefault="00E21CF5" w:rsidP="005163D9">
            <w:pPr>
              <w:pStyle w:val="TableParagraph"/>
              <w:spacing w:before="51" w:line="249" w:lineRule="auto"/>
              <w:ind w:left="435" w:right="14" w:hanging="413"/>
              <w:jc w:val="center"/>
              <w:rPr>
                <w:i/>
                <w:sz w:val="20"/>
                <w:szCs w:val="20"/>
              </w:rPr>
            </w:pPr>
            <w:r w:rsidRPr="00F00250">
              <w:rPr>
                <w:i/>
                <w:spacing w:val="-2"/>
                <w:sz w:val="20"/>
                <w:szCs w:val="20"/>
              </w:rPr>
              <w:t>Administra</w:t>
            </w:r>
            <w:r w:rsidR="005163D9" w:rsidRPr="00F00250">
              <w:rPr>
                <w:i/>
                <w:spacing w:val="-2"/>
                <w:sz w:val="20"/>
                <w:szCs w:val="20"/>
              </w:rPr>
              <w:t>-</w:t>
            </w:r>
            <w:proofErr w:type="spellStart"/>
            <w:r w:rsidR="005163D9" w:rsidRPr="00F00250">
              <w:rPr>
                <w:i/>
                <w:spacing w:val="-2"/>
                <w:sz w:val="20"/>
                <w:szCs w:val="20"/>
              </w:rPr>
              <w:t>ti</w:t>
            </w:r>
            <w:r w:rsidRPr="00F00250">
              <w:rPr>
                <w:i/>
                <w:spacing w:val="-4"/>
                <w:w w:val="105"/>
                <w:sz w:val="20"/>
                <w:szCs w:val="20"/>
              </w:rPr>
              <w:t>vos</w:t>
            </w:r>
            <w:proofErr w:type="spellEnd"/>
          </w:p>
        </w:tc>
      </w:tr>
      <w:tr w:rsidR="00D50CBF" w:rsidRPr="00F00250">
        <w:trPr>
          <w:trHeight w:val="238"/>
        </w:trPr>
        <w:tc>
          <w:tcPr>
            <w:tcW w:w="3318" w:type="dxa"/>
          </w:tcPr>
          <w:p w:rsidR="00D50CBF" w:rsidRPr="00F00250" w:rsidRDefault="00E21CF5">
            <w:pPr>
              <w:pStyle w:val="TableParagraph"/>
              <w:spacing w:before="19" w:line="199" w:lineRule="exact"/>
              <w:ind w:left="6"/>
              <w:rPr>
                <w:sz w:val="20"/>
                <w:szCs w:val="20"/>
              </w:rPr>
            </w:pPr>
            <w:r w:rsidRPr="00F00250">
              <w:rPr>
                <w:sz w:val="20"/>
                <w:szCs w:val="20"/>
              </w:rPr>
              <w:t>Permanente</w:t>
            </w:r>
            <w:r w:rsidRPr="00F00250">
              <w:rPr>
                <w:spacing w:val="37"/>
                <w:sz w:val="20"/>
                <w:szCs w:val="20"/>
              </w:rPr>
              <w:t xml:space="preserve"> </w:t>
            </w:r>
            <w:r w:rsidRPr="00F00250">
              <w:rPr>
                <w:spacing w:val="-2"/>
                <w:sz w:val="20"/>
                <w:szCs w:val="20"/>
              </w:rPr>
              <w:t>CONICET</w:t>
            </w:r>
          </w:p>
        </w:tc>
        <w:tc>
          <w:tcPr>
            <w:tcW w:w="1841" w:type="dxa"/>
          </w:tcPr>
          <w:p w:rsidR="00D50CBF" w:rsidRPr="00F00250" w:rsidRDefault="005163D9">
            <w:pPr>
              <w:pStyle w:val="TableParagraph"/>
              <w:spacing w:before="12" w:line="206" w:lineRule="exact"/>
              <w:ind w:left="10" w:right="2"/>
              <w:jc w:val="center"/>
              <w:rPr>
                <w:sz w:val="20"/>
                <w:szCs w:val="20"/>
              </w:rPr>
            </w:pPr>
            <w:r w:rsidRPr="00F00250">
              <w:rPr>
                <w:sz w:val="20"/>
                <w:szCs w:val="20"/>
              </w:rPr>
              <w:t>14</w:t>
            </w:r>
          </w:p>
        </w:tc>
        <w:tc>
          <w:tcPr>
            <w:tcW w:w="1090" w:type="dxa"/>
          </w:tcPr>
          <w:p w:rsidR="00D50CBF" w:rsidRPr="00F00250" w:rsidRDefault="005163D9" w:rsidP="005163D9">
            <w:pPr>
              <w:pStyle w:val="TableParagraph"/>
              <w:jc w:val="center"/>
              <w:rPr>
                <w:sz w:val="20"/>
                <w:szCs w:val="20"/>
              </w:rPr>
            </w:pPr>
            <w:r w:rsidRPr="00F00250">
              <w:rPr>
                <w:sz w:val="20"/>
                <w:szCs w:val="20"/>
              </w:rPr>
              <w:t>6</w:t>
            </w:r>
          </w:p>
        </w:tc>
        <w:tc>
          <w:tcPr>
            <w:tcW w:w="1096" w:type="dxa"/>
          </w:tcPr>
          <w:p w:rsidR="00D50CBF" w:rsidRPr="00F00250" w:rsidRDefault="005163D9">
            <w:pPr>
              <w:pStyle w:val="TableParagraph"/>
              <w:spacing w:before="12" w:line="206" w:lineRule="exact"/>
              <w:ind w:left="8"/>
              <w:jc w:val="center"/>
              <w:rPr>
                <w:sz w:val="20"/>
                <w:szCs w:val="20"/>
              </w:rPr>
            </w:pPr>
            <w:r w:rsidRPr="00F00250"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</w:tcPr>
          <w:p w:rsidR="00D50CBF" w:rsidRPr="00F00250" w:rsidRDefault="00D50CB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D50CBF" w:rsidRPr="00F00250" w:rsidRDefault="005163D9" w:rsidP="005163D9">
            <w:pPr>
              <w:pStyle w:val="TableParagraph"/>
              <w:jc w:val="center"/>
              <w:rPr>
                <w:sz w:val="20"/>
                <w:szCs w:val="20"/>
              </w:rPr>
            </w:pPr>
            <w:r w:rsidRPr="00F00250">
              <w:rPr>
                <w:sz w:val="20"/>
                <w:szCs w:val="20"/>
              </w:rPr>
              <w:t>1</w:t>
            </w:r>
          </w:p>
        </w:tc>
      </w:tr>
      <w:tr w:rsidR="00D50CBF" w:rsidRPr="00F00250">
        <w:trPr>
          <w:trHeight w:val="239"/>
        </w:trPr>
        <w:tc>
          <w:tcPr>
            <w:tcW w:w="3318" w:type="dxa"/>
          </w:tcPr>
          <w:p w:rsidR="00D50CBF" w:rsidRPr="00F00250" w:rsidRDefault="00E21CF5">
            <w:pPr>
              <w:pStyle w:val="TableParagraph"/>
              <w:spacing w:before="18" w:line="202" w:lineRule="exact"/>
              <w:ind w:left="6"/>
              <w:rPr>
                <w:b/>
                <w:sz w:val="20"/>
                <w:szCs w:val="20"/>
              </w:rPr>
            </w:pPr>
            <w:r w:rsidRPr="00F00250">
              <w:rPr>
                <w:b/>
                <w:spacing w:val="-4"/>
                <w:w w:val="120"/>
                <w:sz w:val="20"/>
                <w:szCs w:val="20"/>
              </w:rPr>
              <w:t>Total</w:t>
            </w:r>
          </w:p>
        </w:tc>
        <w:tc>
          <w:tcPr>
            <w:tcW w:w="1841" w:type="dxa"/>
          </w:tcPr>
          <w:p w:rsidR="00D50CBF" w:rsidRPr="00F00250" w:rsidRDefault="005163D9">
            <w:pPr>
              <w:pStyle w:val="TableParagraph"/>
              <w:spacing w:before="15"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F0025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90" w:type="dxa"/>
          </w:tcPr>
          <w:p w:rsidR="00D50CBF" w:rsidRPr="00F00250" w:rsidRDefault="005163D9" w:rsidP="005163D9">
            <w:pPr>
              <w:pStyle w:val="TableParagraph"/>
              <w:spacing w:before="15" w:line="204" w:lineRule="exact"/>
              <w:jc w:val="center"/>
              <w:rPr>
                <w:b/>
                <w:sz w:val="20"/>
                <w:szCs w:val="20"/>
              </w:rPr>
            </w:pPr>
            <w:r w:rsidRPr="00F0025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96" w:type="dxa"/>
          </w:tcPr>
          <w:p w:rsidR="00D50CBF" w:rsidRPr="00F00250" w:rsidRDefault="005163D9">
            <w:pPr>
              <w:pStyle w:val="TableParagraph"/>
              <w:spacing w:before="15" w:line="204" w:lineRule="exact"/>
              <w:ind w:left="8" w:right="5"/>
              <w:jc w:val="center"/>
              <w:rPr>
                <w:b/>
                <w:sz w:val="20"/>
                <w:szCs w:val="20"/>
              </w:rPr>
            </w:pPr>
            <w:r w:rsidRPr="00F0025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1" w:type="dxa"/>
          </w:tcPr>
          <w:p w:rsidR="00D50CBF" w:rsidRPr="00F00250" w:rsidRDefault="00D50CBF">
            <w:pPr>
              <w:pStyle w:val="TableParagraph"/>
              <w:spacing w:before="15" w:line="204" w:lineRule="exact"/>
              <w:ind w:left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0" w:type="dxa"/>
          </w:tcPr>
          <w:p w:rsidR="00D50CBF" w:rsidRPr="00F00250" w:rsidRDefault="005163D9" w:rsidP="005163D9">
            <w:pPr>
              <w:pStyle w:val="TableParagraph"/>
              <w:spacing w:before="15" w:line="204" w:lineRule="exact"/>
              <w:ind w:left="10"/>
              <w:jc w:val="center"/>
              <w:rPr>
                <w:b/>
                <w:sz w:val="20"/>
                <w:szCs w:val="20"/>
              </w:rPr>
            </w:pPr>
            <w:r w:rsidRPr="00F00250">
              <w:rPr>
                <w:b/>
                <w:sz w:val="20"/>
                <w:szCs w:val="20"/>
              </w:rPr>
              <w:t>1</w:t>
            </w:r>
          </w:p>
        </w:tc>
      </w:tr>
    </w:tbl>
    <w:p w:rsidR="00E21CF5" w:rsidRPr="00F00250" w:rsidRDefault="00E21CF5" w:rsidP="00E21CF5">
      <w:pPr>
        <w:spacing w:before="9"/>
        <w:ind w:left="143"/>
        <w:rPr>
          <w:w w:val="115"/>
          <w:sz w:val="20"/>
          <w:szCs w:val="20"/>
        </w:rPr>
      </w:pPr>
    </w:p>
    <w:p w:rsidR="00E21CF5" w:rsidRPr="00F00250" w:rsidRDefault="00E21CF5" w:rsidP="00E21CF5">
      <w:pPr>
        <w:spacing w:before="9"/>
        <w:ind w:left="143"/>
        <w:jc w:val="both"/>
        <w:rPr>
          <w:b/>
          <w:w w:val="115"/>
          <w:sz w:val="20"/>
          <w:szCs w:val="20"/>
        </w:rPr>
      </w:pPr>
      <w:r w:rsidRPr="00F00250">
        <w:rPr>
          <w:b/>
          <w:w w:val="115"/>
          <w:sz w:val="20"/>
          <w:szCs w:val="20"/>
        </w:rPr>
        <w:t>Objetivos Generales</w:t>
      </w:r>
    </w:p>
    <w:p w:rsidR="00E21CF5" w:rsidRPr="00F00250" w:rsidRDefault="00E21CF5" w:rsidP="00E21CF5">
      <w:pPr>
        <w:spacing w:before="9"/>
        <w:ind w:left="143"/>
        <w:jc w:val="both"/>
        <w:rPr>
          <w:w w:val="115"/>
          <w:sz w:val="20"/>
          <w:szCs w:val="20"/>
        </w:rPr>
      </w:pPr>
      <w:r w:rsidRPr="00F00250">
        <w:rPr>
          <w:w w:val="115"/>
          <w:sz w:val="20"/>
          <w:szCs w:val="20"/>
        </w:rPr>
        <w:t>Potenciar el crecimiento de las investigaciones de procesos evolutivos y ecológicos enfatizando el estudio de los registros paleontológico, arqueológico y ambiental principalmente en la región centro-occidental de Argentina. Se busca promover programas que articulen la investigación básica y aplicada, educación, protección y gestión</w:t>
      </w:r>
    </w:p>
    <w:p w:rsidR="00E21CF5" w:rsidRPr="00F00250" w:rsidRDefault="00E21CF5" w:rsidP="00E21CF5">
      <w:pPr>
        <w:spacing w:before="9"/>
        <w:ind w:left="143"/>
        <w:jc w:val="both"/>
        <w:rPr>
          <w:w w:val="115"/>
          <w:sz w:val="20"/>
          <w:szCs w:val="20"/>
        </w:rPr>
      </w:pPr>
      <w:r w:rsidRPr="00F00250">
        <w:rPr>
          <w:w w:val="115"/>
          <w:sz w:val="20"/>
          <w:szCs w:val="20"/>
        </w:rPr>
        <w:t xml:space="preserve">del patrimonio natural y cultural. Con ello el explorar e impulsar el desarrollo de tecnologías innovadoras para el ordenamiento territorial. </w:t>
      </w:r>
    </w:p>
    <w:p w:rsidR="00E21CF5" w:rsidRPr="00F00250" w:rsidRDefault="00E21CF5" w:rsidP="00E21CF5">
      <w:pPr>
        <w:spacing w:before="9"/>
        <w:ind w:left="143"/>
        <w:jc w:val="both"/>
        <w:rPr>
          <w:i/>
          <w:w w:val="115"/>
          <w:sz w:val="20"/>
          <w:szCs w:val="20"/>
        </w:rPr>
      </w:pPr>
      <w:r w:rsidRPr="00F00250">
        <w:rPr>
          <w:i/>
          <w:w w:val="115"/>
          <w:sz w:val="20"/>
          <w:szCs w:val="20"/>
        </w:rPr>
        <w:lastRenderedPageBreak/>
        <w:t>Objetivos Específicos</w:t>
      </w:r>
    </w:p>
    <w:p w:rsidR="00E21CF5" w:rsidRPr="00F00250" w:rsidRDefault="00E21CF5" w:rsidP="00E21CF5">
      <w:pPr>
        <w:spacing w:before="9"/>
        <w:ind w:left="143"/>
        <w:jc w:val="both"/>
        <w:rPr>
          <w:w w:val="115"/>
          <w:sz w:val="20"/>
          <w:szCs w:val="20"/>
        </w:rPr>
      </w:pPr>
      <w:r w:rsidRPr="00F00250">
        <w:rPr>
          <w:w w:val="115"/>
          <w:sz w:val="20"/>
          <w:szCs w:val="20"/>
        </w:rPr>
        <w:t xml:space="preserve">-Participar en acciones vinculadas al estudio, educación, promoción y protección del patrimonio cultural y natural en la región. </w:t>
      </w:r>
    </w:p>
    <w:p w:rsidR="00E21CF5" w:rsidRPr="00F00250" w:rsidRDefault="00E21CF5" w:rsidP="00E21CF5">
      <w:pPr>
        <w:spacing w:before="9"/>
        <w:ind w:left="143"/>
        <w:jc w:val="both"/>
        <w:rPr>
          <w:w w:val="115"/>
          <w:sz w:val="20"/>
          <w:szCs w:val="20"/>
        </w:rPr>
      </w:pPr>
      <w:r w:rsidRPr="00F00250">
        <w:rPr>
          <w:w w:val="115"/>
          <w:sz w:val="20"/>
          <w:szCs w:val="20"/>
        </w:rPr>
        <w:t xml:space="preserve">-Potenciar el uso de la </w:t>
      </w:r>
      <w:proofErr w:type="spellStart"/>
      <w:r w:rsidRPr="00F00250">
        <w:rPr>
          <w:w w:val="115"/>
          <w:sz w:val="20"/>
          <w:szCs w:val="20"/>
        </w:rPr>
        <w:t>arqueometría</w:t>
      </w:r>
      <w:proofErr w:type="spellEnd"/>
      <w:r w:rsidRPr="00F00250">
        <w:rPr>
          <w:w w:val="115"/>
          <w:sz w:val="20"/>
          <w:szCs w:val="20"/>
        </w:rPr>
        <w:t xml:space="preserve">. </w:t>
      </w:r>
    </w:p>
    <w:p w:rsidR="00E21CF5" w:rsidRPr="00F00250" w:rsidRDefault="00E21CF5" w:rsidP="00E21CF5">
      <w:pPr>
        <w:spacing w:before="9"/>
        <w:ind w:left="143"/>
        <w:jc w:val="both"/>
        <w:rPr>
          <w:w w:val="115"/>
          <w:sz w:val="20"/>
          <w:szCs w:val="20"/>
        </w:rPr>
      </w:pPr>
      <w:r w:rsidRPr="00F00250">
        <w:rPr>
          <w:w w:val="115"/>
          <w:sz w:val="20"/>
          <w:szCs w:val="20"/>
        </w:rPr>
        <w:t xml:space="preserve">-Promover la articulación de una perspectiva ecológica histórica en el desarrollo del ordenamiento territorial. </w:t>
      </w:r>
    </w:p>
    <w:p w:rsidR="00E21CF5" w:rsidRPr="00F00250" w:rsidRDefault="00E21CF5" w:rsidP="00E21CF5">
      <w:pPr>
        <w:spacing w:before="9"/>
        <w:ind w:left="143"/>
        <w:jc w:val="both"/>
        <w:rPr>
          <w:w w:val="115"/>
          <w:sz w:val="20"/>
          <w:szCs w:val="20"/>
        </w:rPr>
      </w:pPr>
      <w:r w:rsidRPr="00F00250">
        <w:rPr>
          <w:w w:val="115"/>
          <w:sz w:val="20"/>
          <w:szCs w:val="20"/>
        </w:rPr>
        <w:t xml:space="preserve">-Promover el desarrollo de la investigación de temas vinculados a los procesos evolutivos y </w:t>
      </w:r>
      <w:proofErr w:type="spellStart"/>
      <w:r w:rsidRPr="00F00250">
        <w:rPr>
          <w:w w:val="115"/>
          <w:sz w:val="20"/>
          <w:szCs w:val="20"/>
        </w:rPr>
        <w:t>paleoecológicos</w:t>
      </w:r>
      <w:proofErr w:type="spellEnd"/>
      <w:r w:rsidRPr="00F00250">
        <w:rPr>
          <w:w w:val="115"/>
          <w:sz w:val="20"/>
          <w:szCs w:val="20"/>
        </w:rPr>
        <w:t xml:space="preserve">. </w:t>
      </w:r>
    </w:p>
    <w:p w:rsidR="00E21CF5" w:rsidRPr="00F00250" w:rsidRDefault="00E21CF5" w:rsidP="00E21CF5">
      <w:pPr>
        <w:spacing w:before="9"/>
        <w:ind w:left="143"/>
        <w:jc w:val="both"/>
        <w:rPr>
          <w:w w:val="115"/>
          <w:sz w:val="20"/>
          <w:szCs w:val="20"/>
        </w:rPr>
      </w:pPr>
      <w:r w:rsidRPr="00F00250">
        <w:rPr>
          <w:w w:val="115"/>
          <w:sz w:val="20"/>
          <w:szCs w:val="20"/>
        </w:rPr>
        <w:t xml:space="preserve">-Fomentar el estudio de los procesos humanos en escalas temporales amplias, con énfasis en el Pleistoceno tardío-Holoceno del centro occidente argentino. </w:t>
      </w:r>
    </w:p>
    <w:p w:rsidR="00E21CF5" w:rsidRPr="00F00250" w:rsidRDefault="00E21CF5" w:rsidP="00E21CF5">
      <w:pPr>
        <w:spacing w:before="9"/>
        <w:ind w:left="143"/>
        <w:jc w:val="both"/>
        <w:rPr>
          <w:w w:val="115"/>
          <w:sz w:val="20"/>
          <w:szCs w:val="20"/>
        </w:rPr>
      </w:pPr>
      <w:r w:rsidRPr="00F00250">
        <w:rPr>
          <w:w w:val="115"/>
          <w:sz w:val="20"/>
          <w:szCs w:val="20"/>
        </w:rPr>
        <w:t>-Profundizar el uso de los isótopos estables para el estudio de procesos ambientales.</w:t>
      </w:r>
    </w:p>
    <w:p w:rsidR="00E21CF5" w:rsidRPr="00F00250" w:rsidRDefault="00E21CF5" w:rsidP="00E21CF5">
      <w:pPr>
        <w:spacing w:before="9"/>
        <w:ind w:left="143"/>
        <w:jc w:val="both"/>
        <w:rPr>
          <w:w w:val="115"/>
          <w:sz w:val="20"/>
          <w:szCs w:val="20"/>
        </w:rPr>
      </w:pPr>
      <w:r w:rsidRPr="00F00250">
        <w:rPr>
          <w:w w:val="115"/>
          <w:sz w:val="20"/>
          <w:szCs w:val="20"/>
        </w:rPr>
        <w:t xml:space="preserve">- Prestar servicios de consultoría y asesoramiento en planes de manejo, a sectores del estado y privados. </w:t>
      </w:r>
    </w:p>
    <w:p w:rsidR="00E21CF5" w:rsidRPr="00F00250" w:rsidRDefault="00E21CF5" w:rsidP="00E21CF5">
      <w:pPr>
        <w:spacing w:before="9"/>
        <w:ind w:left="143"/>
        <w:jc w:val="both"/>
        <w:rPr>
          <w:w w:val="115"/>
          <w:sz w:val="20"/>
          <w:szCs w:val="20"/>
        </w:rPr>
      </w:pPr>
      <w:r w:rsidRPr="00F00250">
        <w:rPr>
          <w:w w:val="115"/>
          <w:sz w:val="20"/>
          <w:szCs w:val="20"/>
        </w:rPr>
        <w:t xml:space="preserve">-Estimular la visión ecológica en el desarrollo de planes locales de ordenamiento territorial y en los programas de turismo en la región. </w:t>
      </w:r>
    </w:p>
    <w:p w:rsidR="00D50CBF" w:rsidRPr="00F00250" w:rsidRDefault="00E21CF5" w:rsidP="00E21CF5">
      <w:pPr>
        <w:spacing w:before="9"/>
        <w:ind w:left="143"/>
        <w:jc w:val="both"/>
        <w:rPr>
          <w:sz w:val="20"/>
          <w:szCs w:val="20"/>
        </w:rPr>
      </w:pPr>
      <w:r w:rsidRPr="00F00250">
        <w:rPr>
          <w:w w:val="115"/>
          <w:sz w:val="20"/>
          <w:szCs w:val="20"/>
        </w:rPr>
        <w:t>-Potenciar el desarrollo de investigación en temas sobre uso y gestión de recursos naturales con énfasis en los hídricos.</w:t>
      </w:r>
    </w:p>
    <w:sectPr w:rsidR="00D50CBF" w:rsidRPr="00F00250">
      <w:pgSz w:w="12240" w:h="15840"/>
      <w:pgMar w:top="98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954DA"/>
    <w:multiLevelType w:val="hybridMultilevel"/>
    <w:tmpl w:val="EBDE393E"/>
    <w:lvl w:ilvl="0" w:tplc="56D82AD2">
      <w:numFmt w:val="bullet"/>
      <w:lvlText w:val="-"/>
      <w:lvlJc w:val="left"/>
      <w:pPr>
        <w:ind w:left="143" w:hanging="15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3"/>
        <w:sz w:val="18"/>
        <w:szCs w:val="18"/>
        <w:lang w:val="es-ES" w:eastAsia="en-US" w:bidi="ar-SA"/>
      </w:rPr>
    </w:lvl>
    <w:lvl w:ilvl="1" w:tplc="25C07BC2">
      <w:numFmt w:val="bullet"/>
      <w:lvlText w:val="•"/>
      <w:lvlJc w:val="left"/>
      <w:pPr>
        <w:ind w:left="1098" w:hanging="152"/>
      </w:pPr>
      <w:rPr>
        <w:rFonts w:hint="default"/>
        <w:lang w:val="es-ES" w:eastAsia="en-US" w:bidi="ar-SA"/>
      </w:rPr>
    </w:lvl>
    <w:lvl w:ilvl="2" w:tplc="69126C70">
      <w:numFmt w:val="bullet"/>
      <w:lvlText w:val="•"/>
      <w:lvlJc w:val="left"/>
      <w:pPr>
        <w:ind w:left="2056" w:hanging="152"/>
      </w:pPr>
      <w:rPr>
        <w:rFonts w:hint="default"/>
        <w:lang w:val="es-ES" w:eastAsia="en-US" w:bidi="ar-SA"/>
      </w:rPr>
    </w:lvl>
    <w:lvl w:ilvl="3" w:tplc="5D086ACE">
      <w:numFmt w:val="bullet"/>
      <w:lvlText w:val="•"/>
      <w:lvlJc w:val="left"/>
      <w:pPr>
        <w:ind w:left="3014" w:hanging="152"/>
      </w:pPr>
      <w:rPr>
        <w:rFonts w:hint="default"/>
        <w:lang w:val="es-ES" w:eastAsia="en-US" w:bidi="ar-SA"/>
      </w:rPr>
    </w:lvl>
    <w:lvl w:ilvl="4" w:tplc="C0F2B172">
      <w:numFmt w:val="bullet"/>
      <w:lvlText w:val="•"/>
      <w:lvlJc w:val="left"/>
      <w:pPr>
        <w:ind w:left="3972" w:hanging="152"/>
      </w:pPr>
      <w:rPr>
        <w:rFonts w:hint="default"/>
        <w:lang w:val="es-ES" w:eastAsia="en-US" w:bidi="ar-SA"/>
      </w:rPr>
    </w:lvl>
    <w:lvl w:ilvl="5" w:tplc="F85A543C">
      <w:numFmt w:val="bullet"/>
      <w:lvlText w:val="•"/>
      <w:lvlJc w:val="left"/>
      <w:pPr>
        <w:ind w:left="4930" w:hanging="152"/>
      </w:pPr>
      <w:rPr>
        <w:rFonts w:hint="default"/>
        <w:lang w:val="es-ES" w:eastAsia="en-US" w:bidi="ar-SA"/>
      </w:rPr>
    </w:lvl>
    <w:lvl w:ilvl="6" w:tplc="DD3851D0">
      <w:numFmt w:val="bullet"/>
      <w:lvlText w:val="•"/>
      <w:lvlJc w:val="left"/>
      <w:pPr>
        <w:ind w:left="5888" w:hanging="152"/>
      </w:pPr>
      <w:rPr>
        <w:rFonts w:hint="default"/>
        <w:lang w:val="es-ES" w:eastAsia="en-US" w:bidi="ar-SA"/>
      </w:rPr>
    </w:lvl>
    <w:lvl w:ilvl="7" w:tplc="F8E2AAFE">
      <w:numFmt w:val="bullet"/>
      <w:lvlText w:val="•"/>
      <w:lvlJc w:val="left"/>
      <w:pPr>
        <w:ind w:left="6846" w:hanging="152"/>
      </w:pPr>
      <w:rPr>
        <w:rFonts w:hint="default"/>
        <w:lang w:val="es-ES" w:eastAsia="en-US" w:bidi="ar-SA"/>
      </w:rPr>
    </w:lvl>
    <w:lvl w:ilvl="8" w:tplc="7A101480">
      <w:numFmt w:val="bullet"/>
      <w:lvlText w:val="•"/>
      <w:lvlJc w:val="left"/>
      <w:pPr>
        <w:ind w:left="7804" w:hanging="152"/>
      </w:pPr>
      <w:rPr>
        <w:rFonts w:hint="default"/>
        <w:lang w:val="es-ES" w:eastAsia="en-US" w:bidi="ar-SA"/>
      </w:rPr>
    </w:lvl>
  </w:abstractNum>
  <w:abstractNum w:abstractNumId="1" w15:restartNumberingAfterBreak="0">
    <w:nsid w:val="69D13B5C"/>
    <w:multiLevelType w:val="hybridMultilevel"/>
    <w:tmpl w:val="0472CE18"/>
    <w:lvl w:ilvl="0" w:tplc="1D7C92C2">
      <w:numFmt w:val="bullet"/>
      <w:lvlText w:val="•"/>
      <w:lvlJc w:val="left"/>
      <w:pPr>
        <w:ind w:left="444" w:hanging="30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3"/>
        <w:sz w:val="18"/>
        <w:szCs w:val="18"/>
        <w:lang w:val="es-ES" w:eastAsia="en-US" w:bidi="ar-SA"/>
      </w:rPr>
    </w:lvl>
    <w:lvl w:ilvl="1" w:tplc="A2DE88EE">
      <w:numFmt w:val="bullet"/>
      <w:lvlText w:val="•"/>
      <w:lvlJc w:val="left"/>
      <w:pPr>
        <w:ind w:left="1368" w:hanging="301"/>
      </w:pPr>
      <w:rPr>
        <w:rFonts w:hint="default"/>
        <w:lang w:val="es-ES" w:eastAsia="en-US" w:bidi="ar-SA"/>
      </w:rPr>
    </w:lvl>
    <w:lvl w:ilvl="2" w:tplc="960E02A6">
      <w:numFmt w:val="bullet"/>
      <w:lvlText w:val="•"/>
      <w:lvlJc w:val="left"/>
      <w:pPr>
        <w:ind w:left="2296" w:hanging="301"/>
      </w:pPr>
      <w:rPr>
        <w:rFonts w:hint="default"/>
        <w:lang w:val="es-ES" w:eastAsia="en-US" w:bidi="ar-SA"/>
      </w:rPr>
    </w:lvl>
    <w:lvl w:ilvl="3" w:tplc="01542BA4">
      <w:numFmt w:val="bullet"/>
      <w:lvlText w:val="•"/>
      <w:lvlJc w:val="left"/>
      <w:pPr>
        <w:ind w:left="3224" w:hanging="301"/>
      </w:pPr>
      <w:rPr>
        <w:rFonts w:hint="default"/>
        <w:lang w:val="es-ES" w:eastAsia="en-US" w:bidi="ar-SA"/>
      </w:rPr>
    </w:lvl>
    <w:lvl w:ilvl="4" w:tplc="8FC62166">
      <w:numFmt w:val="bullet"/>
      <w:lvlText w:val="•"/>
      <w:lvlJc w:val="left"/>
      <w:pPr>
        <w:ind w:left="4152" w:hanging="301"/>
      </w:pPr>
      <w:rPr>
        <w:rFonts w:hint="default"/>
        <w:lang w:val="es-ES" w:eastAsia="en-US" w:bidi="ar-SA"/>
      </w:rPr>
    </w:lvl>
    <w:lvl w:ilvl="5" w:tplc="D174FA64">
      <w:numFmt w:val="bullet"/>
      <w:lvlText w:val="•"/>
      <w:lvlJc w:val="left"/>
      <w:pPr>
        <w:ind w:left="5080" w:hanging="301"/>
      </w:pPr>
      <w:rPr>
        <w:rFonts w:hint="default"/>
        <w:lang w:val="es-ES" w:eastAsia="en-US" w:bidi="ar-SA"/>
      </w:rPr>
    </w:lvl>
    <w:lvl w:ilvl="6" w:tplc="72907482">
      <w:numFmt w:val="bullet"/>
      <w:lvlText w:val="•"/>
      <w:lvlJc w:val="left"/>
      <w:pPr>
        <w:ind w:left="6008" w:hanging="301"/>
      </w:pPr>
      <w:rPr>
        <w:rFonts w:hint="default"/>
        <w:lang w:val="es-ES" w:eastAsia="en-US" w:bidi="ar-SA"/>
      </w:rPr>
    </w:lvl>
    <w:lvl w:ilvl="7" w:tplc="43D8169E">
      <w:numFmt w:val="bullet"/>
      <w:lvlText w:val="•"/>
      <w:lvlJc w:val="left"/>
      <w:pPr>
        <w:ind w:left="6936" w:hanging="301"/>
      </w:pPr>
      <w:rPr>
        <w:rFonts w:hint="default"/>
        <w:lang w:val="es-ES" w:eastAsia="en-US" w:bidi="ar-SA"/>
      </w:rPr>
    </w:lvl>
    <w:lvl w:ilvl="8" w:tplc="21EC9E9A">
      <w:numFmt w:val="bullet"/>
      <w:lvlText w:val="•"/>
      <w:lvlJc w:val="left"/>
      <w:pPr>
        <w:ind w:left="7864" w:hanging="30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BF"/>
    <w:rsid w:val="00075824"/>
    <w:rsid w:val="00513ABF"/>
    <w:rsid w:val="005163D9"/>
    <w:rsid w:val="00D50CBF"/>
    <w:rsid w:val="00E21CF5"/>
    <w:rsid w:val="00F0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C5A4"/>
  <w15:docId w15:val="{267613D6-3D12-4600-932D-383043EF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"/>
      <w:ind w:left="143"/>
    </w:pPr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81"/>
      <w:ind w:left="115"/>
    </w:pPr>
    <w:rPr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9"/>
      <w:ind w:left="294" w:hanging="299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E21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sr.utn.edu.ar/" TargetMode="External"/><Relationship Id="rId5" Type="http://schemas.openxmlformats.org/officeDocument/2006/relationships/hyperlink" Target="mailto:idevea@mendoza-conicet.gob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PERFIL para web IDEVEA</vt:lpstr>
    </vt:vector>
  </TitlesOfParts>
  <Company>CONICET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PERFIL para web IDEVEA</dc:title>
  <dc:creator>apawliska</dc:creator>
  <cp:lastModifiedBy>Andrea Maria Pawliska</cp:lastModifiedBy>
  <cp:revision>3</cp:revision>
  <dcterms:created xsi:type="dcterms:W3CDTF">2025-03-31T15:10:00Z</dcterms:created>
  <dcterms:modified xsi:type="dcterms:W3CDTF">2025-05-08T14:45:00Z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2025-03-31T00:00:00Z</vt:filetime>
  </property>
  <property fmtid="{D5CDD505-2E9C-101B-9397-08002B2CF9AE}" pid="5" name="Producer">
    <vt:lpwstr>GPL Ghostscript 8.15</vt:lpwstr>
  </property>
</Properties>
</file>